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328C" w14:textId="77777777" w:rsidR="00AC1C29" w:rsidRDefault="00AC1C29" w:rsidP="00AC1C29">
      <w:pPr>
        <w:pStyle w:val="ac"/>
        <w:ind w:firstLine="709"/>
        <w:rPr>
          <w:bCs/>
          <w:szCs w:val="24"/>
        </w:rPr>
      </w:pPr>
    </w:p>
    <w:p w14:paraId="4924EC6A" w14:textId="77777777" w:rsidR="00AC1C29" w:rsidRPr="006713F4" w:rsidRDefault="00AC1C29" w:rsidP="00AC1C2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13F4">
        <w:rPr>
          <w:rFonts w:ascii="Times New Roman" w:hAnsi="Times New Roman" w:cs="Times New Roman"/>
          <w:bCs/>
          <w:sz w:val="24"/>
          <w:szCs w:val="24"/>
        </w:rPr>
        <w:t>Заявка на участие в научной конференции</w:t>
      </w:r>
    </w:p>
    <w:p w14:paraId="288E8A42" w14:textId="77777777" w:rsidR="00AC1C29" w:rsidRPr="006713F4" w:rsidRDefault="00AC1C29" w:rsidP="00AC1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713F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13F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6713F4">
        <w:rPr>
          <w:rFonts w:ascii="Times New Roman" w:hAnsi="Times New Roman" w:cs="Times New Roman"/>
          <w:b/>
          <w:sz w:val="24"/>
          <w:szCs w:val="24"/>
        </w:rPr>
        <w:t>Хоревские</w:t>
      </w:r>
      <w:proofErr w:type="spellEnd"/>
      <w:r w:rsidRPr="006713F4">
        <w:rPr>
          <w:rFonts w:ascii="Times New Roman" w:hAnsi="Times New Roman" w:cs="Times New Roman"/>
          <w:b/>
          <w:sz w:val="24"/>
          <w:szCs w:val="24"/>
        </w:rPr>
        <w:t xml:space="preserve"> чтения. Автор – герой – </w:t>
      </w:r>
      <w:proofErr w:type="spellStart"/>
      <w:r w:rsidRPr="006713F4">
        <w:rPr>
          <w:rFonts w:ascii="Times New Roman" w:hAnsi="Times New Roman" w:cs="Times New Roman"/>
          <w:b/>
          <w:sz w:val="24"/>
          <w:szCs w:val="24"/>
        </w:rPr>
        <w:t>нарратор</w:t>
      </w:r>
      <w:proofErr w:type="spellEnd"/>
      <w:r w:rsidRPr="006713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5AC117" w14:textId="77777777" w:rsidR="00AC1C29" w:rsidRPr="006713F4" w:rsidRDefault="00AC1C29" w:rsidP="00AC1C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3F4">
        <w:rPr>
          <w:rFonts w:ascii="Times New Roman" w:hAnsi="Times New Roman" w:cs="Times New Roman"/>
          <w:b/>
          <w:sz w:val="24"/>
          <w:szCs w:val="24"/>
        </w:rPr>
        <w:t>в современных литературах Ц</w:t>
      </w:r>
      <w:r w:rsidRPr="006713F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ентральной и Юго-Восточной Европы»</w:t>
      </w:r>
    </w:p>
    <w:p w14:paraId="57AE9B9F" w14:textId="77777777" w:rsidR="00AC1C29" w:rsidRPr="006713F4" w:rsidRDefault="00AC1C29" w:rsidP="00AC1C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3F4">
        <w:rPr>
          <w:rFonts w:ascii="Times New Roman" w:hAnsi="Times New Roman" w:cs="Times New Roman"/>
          <w:sz w:val="24"/>
          <w:szCs w:val="24"/>
        </w:rPr>
        <w:t xml:space="preserve">(Институт славяноведения РАН, 2–4 декабря 2025 г.) </w:t>
      </w:r>
    </w:p>
    <w:p w14:paraId="6094FDCC" w14:textId="77777777" w:rsidR="00AC1C29" w:rsidRPr="006713F4" w:rsidRDefault="00AC1C29" w:rsidP="00AC1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6"/>
        <w:gridCol w:w="5093"/>
      </w:tblGrid>
      <w:tr w:rsidR="00AC1C29" w:rsidRPr="006713F4" w14:paraId="3E217DDA" w14:textId="77777777" w:rsidTr="00307DCF">
        <w:tc>
          <w:tcPr>
            <w:tcW w:w="4248" w:type="dxa"/>
          </w:tcPr>
          <w:p w14:paraId="4ED96F8C" w14:textId="77777777" w:rsidR="00AC1C29" w:rsidRPr="006713F4" w:rsidRDefault="00AC1C29" w:rsidP="00307D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6"/>
            <w:r w:rsidRPr="006713F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bookmarkEnd w:id="0"/>
            <w:r w:rsidRPr="006713F4">
              <w:rPr>
                <w:rFonts w:ascii="Times New Roman" w:hAnsi="Times New Roman" w:cs="Times New Roman"/>
                <w:sz w:val="24"/>
                <w:szCs w:val="24"/>
              </w:rPr>
              <w:t>, имя, отчество (при наличии)</w:t>
            </w:r>
          </w:p>
        </w:tc>
        <w:tc>
          <w:tcPr>
            <w:tcW w:w="5097" w:type="dxa"/>
          </w:tcPr>
          <w:p w14:paraId="0699320B" w14:textId="77777777" w:rsidR="00AC1C29" w:rsidRPr="006713F4" w:rsidRDefault="00AC1C29" w:rsidP="00307D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4CEAD5C1" w14:textId="77777777" w:rsidTr="00307DCF">
        <w:tc>
          <w:tcPr>
            <w:tcW w:w="4248" w:type="dxa"/>
          </w:tcPr>
          <w:p w14:paraId="25E5F455" w14:textId="77777777" w:rsidR="00AC1C29" w:rsidRPr="006713F4" w:rsidRDefault="00AC1C29" w:rsidP="00307D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</w:t>
            </w:r>
          </w:p>
        </w:tc>
        <w:tc>
          <w:tcPr>
            <w:tcW w:w="5097" w:type="dxa"/>
          </w:tcPr>
          <w:p w14:paraId="01DB1615" w14:textId="77777777" w:rsidR="00AC1C29" w:rsidRPr="006713F4" w:rsidRDefault="00AC1C29" w:rsidP="00307D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26265BC7" w14:textId="77777777" w:rsidTr="00307DCF">
        <w:tc>
          <w:tcPr>
            <w:tcW w:w="4248" w:type="dxa"/>
          </w:tcPr>
          <w:p w14:paraId="68173ACF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097" w:type="dxa"/>
          </w:tcPr>
          <w:p w14:paraId="5E38050B" w14:textId="77777777" w:rsidR="00AC1C29" w:rsidRPr="006713F4" w:rsidRDefault="00AC1C29" w:rsidP="0030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0DFBBD63" w14:textId="77777777" w:rsidTr="00307DCF">
        <w:tc>
          <w:tcPr>
            <w:tcW w:w="4248" w:type="dxa"/>
          </w:tcPr>
          <w:p w14:paraId="289BA089" w14:textId="77777777" w:rsidR="00AC1C29" w:rsidRPr="006713F4" w:rsidRDefault="00AC1C29" w:rsidP="00307D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5097" w:type="dxa"/>
          </w:tcPr>
          <w:p w14:paraId="756A66EE" w14:textId="77777777" w:rsidR="00AC1C29" w:rsidRPr="006713F4" w:rsidRDefault="00AC1C29" w:rsidP="00307DC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1CCF377B" w14:textId="77777777" w:rsidTr="00307DCF">
        <w:tc>
          <w:tcPr>
            <w:tcW w:w="4248" w:type="dxa"/>
          </w:tcPr>
          <w:p w14:paraId="0D9D3B6F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14:paraId="63FDDB34" w14:textId="77777777" w:rsidR="00AC1C29" w:rsidRPr="006713F4" w:rsidRDefault="00AC1C29" w:rsidP="0030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C29" w:rsidRPr="006713F4" w14:paraId="52AC0064" w14:textId="77777777" w:rsidTr="00307DCF">
        <w:tc>
          <w:tcPr>
            <w:tcW w:w="4248" w:type="dxa"/>
          </w:tcPr>
          <w:p w14:paraId="54901823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(онлайн/офлайн) </w:t>
            </w:r>
          </w:p>
        </w:tc>
        <w:tc>
          <w:tcPr>
            <w:tcW w:w="5097" w:type="dxa"/>
          </w:tcPr>
          <w:p w14:paraId="36FAE83B" w14:textId="77777777" w:rsidR="00AC1C29" w:rsidRPr="006713F4" w:rsidRDefault="00AC1C29" w:rsidP="0030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444B8D3B" w14:textId="77777777" w:rsidTr="00307DCF">
        <w:tc>
          <w:tcPr>
            <w:tcW w:w="4248" w:type="dxa"/>
          </w:tcPr>
          <w:p w14:paraId="2B97D7D1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аппаратуры для презентации доклада </w:t>
            </w:r>
          </w:p>
        </w:tc>
        <w:tc>
          <w:tcPr>
            <w:tcW w:w="5097" w:type="dxa"/>
          </w:tcPr>
          <w:p w14:paraId="7B3F3E72" w14:textId="77777777" w:rsidR="00AC1C29" w:rsidRPr="006713F4" w:rsidRDefault="00AC1C29" w:rsidP="0030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29" w:rsidRPr="006713F4" w14:paraId="5D7EF8A5" w14:textId="77777777" w:rsidTr="00307DCF">
        <w:tc>
          <w:tcPr>
            <w:tcW w:w="4248" w:type="dxa"/>
          </w:tcPr>
          <w:p w14:paraId="2175E6FA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доклада на русском языке </w:t>
            </w:r>
          </w:p>
        </w:tc>
        <w:tc>
          <w:tcPr>
            <w:tcW w:w="5097" w:type="dxa"/>
          </w:tcPr>
          <w:p w14:paraId="432AD6CB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C29" w:rsidRPr="006713F4" w14:paraId="7F91BFFF" w14:textId="77777777" w:rsidTr="00307DCF">
        <w:tc>
          <w:tcPr>
            <w:tcW w:w="4248" w:type="dxa"/>
          </w:tcPr>
          <w:p w14:paraId="6B15B60B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доклада на английском языке </w:t>
            </w:r>
          </w:p>
        </w:tc>
        <w:tc>
          <w:tcPr>
            <w:tcW w:w="5097" w:type="dxa"/>
          </w:tcPr>
          <w:p w14:paraId="3AF5B79C" w14:textId="77777777" w:rsidR="00AC1C29" w:rsidRPr="006713F4" w:rsidRDefault="00AC1C29" w:rsidP="00307D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C29" w:rsidRPr="00AD4340" w14:paraId="368EBB4A" w14:textId="77777777" w:rsidTr="00307DCF">
        <w:tc>
          <w:tcPr>
            <w:tcW w:w="4248" w:type="dxa"/>
          </w:tcPr>
          <w:p w14:paraId="157FA229" w14:textId="77777777" w:rsidR="00AC1C29" w:rsidRPr="00AD4340" w:rsidRDefault="00AC1C29" w:rsidP="00307DCF">
            <w:pPr>
              <w:tabs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F4">
              <w:rPr>
                <w:rFonts w:ascii="Times New Roman" w:hAnsi="Times New Roman" w:cs="Times New Roman"/>
                <w:bCs/>
                <w:sz w:val="24"/>
                <w:szCs w:val="24"/>
              </w:rPr>
              <w:t>Тезисы доклада (1000–1500 знаков с пробелами)</w:t>
            </w:r>
          </w:p>
        </w:tc>
        <w:tc>
          <w:tcPr>
            <w:tcW w:w="5097" w:type="dxa"/>
          </w:tcPr>
          <w:p w14:paraId="5C7CB092" w14:textId="77777777" w:rsidR="00AC1C29" w:rsidRPr="00AD4340" w:rsidRDefault="00AC1C29" w:rsidP="00307DCF">
            <w:pPr>
              <w:tabs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1C3F64" w14:textId="77777777" w:rsidR="005A5AFE" w:rsidRPr="00AC1C29" w:rsidRDefault="005A5AFE"/>
    <w:sectPr w:rsidR="005A5AFE" w:rsidRPr="00AC1C29" w:rsidSect="000640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9"/>
    <w:rsid w:val="00064016"/>
    <w:rsid w:val="000B147D"/>
    <w:rsid w:val="00371622"/>
    <w:rsid w:val="005A5AFE"/>
    <w:rsid w:val="007E783D"/>
    <w:rsid w:val="00AC1C29"/>
    <w:rsid w:val="00C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6E548"/>
  <w15:chartTrackingRefBased/>
  <w15:docId w15:val="{476DA8FF-FE09-A847-BB1C-00A12F72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C29"/>
    <w:pPr>
      <w:spacing w:after="160" w:line="259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C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C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C2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C2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2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C2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C2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C2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C2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C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C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C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C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C2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C1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C29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C1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C29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AC1C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C1C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C29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AC1C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AC1C29"/>
    <w:rPr>
      <w:rFonts w:ascii="Times New Roman" w:eastAsia="Times New Roman" w:hAnsi="Times New Roman" w:cs="Times New Roman"/>
      <w:spacing w:val="-4"/>
      <w:szCs w:val="20"/>
      <w:lang w:eastAsia="ru-RU"/>
    </w:rPr>
  </w:style>
  <w:style w:type="table" w:styleId="ae">
    <w:name w:val="Table Grid"/>
    <w:basedOn w:val="a1"/>
    <w:uiPriority w:val="59"/>
    <w:rsid w:val="00AC1C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</dc:creator>
  <cp:keywords/>
  <dc:description/>
  <cp:lastModifiedBy>N L</cp:lastModifiedBy>
  <cp:revision>1</cp:revision>
  <dcterms:created xsi:type="dcterms:W3CDTF">2025-04-27T12:28:00Z</dcterms:created>
  <dcterms:modified xsi:type="dcterms:W3CDTF">2025-04-27T12:29:00Z</dcterms:modified>
</cp:coreProperties>
</file>