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E94" w:rsidRDefault="008035A3">
      <w:pPr>
        <w:spacing w:after="60" w:line="259" w:lineRule="auto"/>
        <w:jc w:val="center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>РОССИЙСКАЯ АКАДЕМИЯ НАУК</w:t>
      </w:r>
    </w:p>
    <w:p w:rsidR="00FE6E94" w:rsidRDefault="008035A3">
      <w:pPr>
        <w:spacing w:after="60" w:line="259" w:lineRule="auto"/>
        <w:ind w:left="360"/>
        <w:outlineLvl w:val="0"/>
        <w:rPr>
          <w:rFonts w:ascii="Times New Roman" w:eastAsia="Times New Roman" w:hAnsi="Times New Roman" w:cs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</w:rPr>
        <w:t xml:space="preserve">                               ИНСТИТУТ СЛАВЯНОВЕДЕНИЯ</w:t>
      </w:r>
    </w:p>
    <w:p w:rsidR="00FE6E94" w:rsidRDefault="008035A3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Отдел истории славянских народов Юго-Восточной Европы в Новое время</w:t>
      </w:r>
    </w:p>
    <w:p w:rsidR="00FE6E94" w:rsidRDefault="008035A3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ГОСУДАРСТВЕННАЯ ПУБЛИЧНАЯ ИСТОРИЧЕСКАЯ БИБЛИОТЕКА РОССИИ</w:t>
      </w:r>
    </w:p>
    <w:p w:rsidR="00FE6E94" w:rsidRDefault="008035A3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Москва, 2021</w:t>
      </w:r>
    </w:p>
    <w:p w:rsidR="00FE6E94" w:rsidRDefault="008035A3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>10 ноября</w:t>
      </w:r>
    </w:p>
    <w:p w:rsidR="00FE6E94" w:rsidRDefault="00FE6E94">
      <w:pPr>
        <w:spacing w:after="0"/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6E94" w:rsidRDefault="008035A3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Научная конференция</w:t>
      </w:r>
    </w:p>
    <w:p w:rsidR="00FE6E94" w:rsidRDefault="00803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Никитинские чтения</w:t>
      </w:r>
    </w:p>
    <w:p w:rsidR="00FE6E94" w:rsidRDefault="00803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Славяне и Россия.</w:t>
      </w:r>
    </w:p>
    <w:p w:rsidR="00FE6E94" w:rsidRPr="009E78A5" w:rsidRDefault="008035A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E78A5">
        <w:rPr>
          <w:rFonts w:ascii="Times New Roman" w:hAnsi="Times New Roman" w:cs="Times New Roman"/>
          <w:b/>
          <w:sz w:val="28"/>
          <w:szCs w:val="28"/>
        </w:rPr>
        <w:t>Балканы в вихре национально-освободительных движений (К 200-летию начала греческой революции. 1821</w:t>
      </w:r>
      <w:r w:rsidRPr="009E78A5"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>–</w:t>
      </w:r>
      <w:r w:rsidRPr="009E78A5">
        <w:rPr>
          <w:rFonts w:ascii="Times New Roman" w:hAnsi="Times New Roman" w:cs="Times New Roman"/>
          <w:b/>
          <w:sz w:val="28"/>
          <w:szCs w:val="28"/>
        </w:rPr>
        <w:t>1829 гг.)</w:t>
      </w:r>
    </w:p>
    <w:p w:rsidR="00FE6E94" w:rsidRDefault="00FE6E94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FE6E94" w:rsidRDefault="008035A3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pacing w:val="60"/>
          <w:sz w:val="28"/>
          <w:szCs w:val="28"/>
        </w:rPr>
        <w:t>платформа ZOOM</w:t>
      </w:r>
    </w:p>
    <w:p w:rsidR="00FE6E94" w:rsidRDefault="00FE6E94">
      <w:pPr>
        <w:keepNext/>
        <w:keepLines/>
        <w:spacing w:after="0"/>
        <w:ind w:left="1077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bg-BG"/>
        </w:rPr>
      </w:pPr>
    </w:p>
    <w:p w:rsidR="00FE6E94" w:rsidRDefault="008035A3">
      <w:pPr>
        <w:keepNext/>
        <w:keepLines/>
        <w:spacing w:after="0"/>
        <w:ind w:left="1077"/>
        <w:jc w:val="center"/>
        <w:outlineLvl w:val="0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bg-BG"/>
        </w:rPr>
        <w:t>ПРОГРАММА</w:t>
      </w:r>
    </w:p>
    <w:p w:rsidR="00FE6E94" w:rsidRDefault="008035A3">
      <w:pPr>
        <w:spacing w:after="0" w:line="240" w:lineRule="auto"/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Регламент:</w:t>
      </w:r>
    </w:p>
    <w:p w:rsidR="00FE6E94" w:rsidRDefault="008035A3">
      <w:pPr>
        <w:spacing w:after="0" w:line="240" w:lineRule="auto"/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Выступления – 15 мин.</w:t>
      </w:r>
    </w:p>
    <w:p w:rsidR="00FE6E94" w:rsidRDefault="008035A3">
      <w:pPr>
        <w:spacing w:after="120" w:line="240" w:lineRule="auto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Дискуссия – 5 мин.</w:t>
      </w:r>
    </w:p>
    <w:p w:rsidR="00FE6E94" w:rsidRDefault="008035A3">
      <w:pPr>
        <w:spacing w:after="120" w:line="240" w:lineRule="auto"/>
      </w:pPr>
      <w:r>
        <w:rPr>
          <w:rFonts w:ascii="Times New Roman" w:eastAsia="Calibri" w:hAnsi="Times New Roman" w:cs="Times New Roman"/>
          <w:b/>
          <w:color w:val="0D0D0D" w:themeColor="text1" w:themeTint="F2"/>
          <w:sz w:val="28"/>
          <w:szCs w:val="28"/>
        </w:rPr>
        <w:t xml:space="preserve">9 ноября, вторник,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Государственная публичная историческая библиотека России.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Старосадский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пер. д. 9, зал «Под сводами»;</w:t>
      </w:r>
      <w:r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</w:rPr>
        <w:t xml:space="preserve"> платформа </w:t>
      </w:r>
      <w:r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  <w:lang w:val="en-US"/>
        </w:rPr>
        <w:t>ZOOM</w:t>
      </w:r>
    </w:p>
    <w:p w:rsidR="00FE6E94" w:rsidRDefault="008035A3">
      <w:pPr>
        <w:spacing w:after="240"/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10:30–11:00     Регистрация</w:t>
      </w:r>
    </w:p>
    <w:p w:rsidR="00FE6E94" w:rsidRDefault="008035A3">
      <w:pPr>
        <w:spacing w:after="240"/>
        <w:rPr>
          <w:color w:val="111111"/>
        </w:rPr>
      </w:pPr>
      <w:r>
        <w:rPr>
          <w:rFonts w:ascii="Times New Roman" w:eastAsia="Calibri" w:hAnsi="Times New Roman" w:cs="Times New Roman"/>
          <w:b/>
          <w:i/>
          <w:color w:val="111111"/>
          <w:sz w:val="28"/>
          <w:szCs w:val="28"/>
          <w:u w:val="single"/>
        </w:rPr>
        <w:t>11:00–14:00</w:t>
      </w:r>
    </w:p>
    <w:p w:rsidR="00FE6E94" w:rsidRDefault="008035A3">
      <w:pPr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Модератор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Искендеров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Петр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Ахмедович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>Динеева</w:t>
      </w:r>
      <w:proofErr w:type="spellEnd"/>
      <w:r>
        <w:rPr>
          <w:rFonts w:ascii="Times New Roman" w:hAnsi="Times New Roman" w:cs="Times New Roman"/>
          <w:i/>
          <w:iCs/>
          <w:color w:val="0D0D0D" w:themeColor="text1" w:themeTint="F2"/>
          <w:sz w:val="28"/>
          <w:szCs w:val="28"/>
        </w:rPr>
        <w:t xml:space="preserve"> Оксана Владимировна</w:t>
      </w:r>
    </w:p>
    <w:p w:rsidR="00FE6E94" w:rsidRDefault="00FE6E9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6E94" w:rsidRDefault="008035A3">
      <w:pPr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Вступительное слово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color w:val="00000A"/>
          <w:sz w:val="28"/>
          <w:szCs w:val="28"/>
          <w:lang w:eastAsia="ru-RU"/>
        </w:rPr>
        <w:t xml:space="preserve"> Афанасьев Михаил Дмитриевич</w:t>
      </w:r>
    </w:p>
    <w:p w:rsidR="00FE6E94" w:rsidRDefault="008035A3">
      <w:pPr>
        <w:shd w:val="clear" w:color="auto" w:fill="FFFFFF"/>
        <w:spacing w:after="12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Директор Государственной публичной исторической библиотеки России</w:t>
      </w:r>
    </w:p>
    <w:p w:rsidR="00FE6E94" w:rsidRDefault="008035A3">
      <w:pPr>
        <w:shd w:val="clear" w:color="auto" w:fill="FFFFFF"/>
        <w:spacing w:after="0" w:line="240" w:lineRule="auto"/>
        <w:jc w:val="both"/>
        <w:rPr>
          <w:color w:val="00000A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Вступительное слово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Петрунина Ольга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Евгениевна</w:t>
      </w:r>
      <w:proofErr w:type="spellEnd"/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МГУ имени М.В. Ломоносова, исторический факультет;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 </w:t>
      </w:r>
    </w:p>
    <w:p w:rsidR="00FE6E94" w:rsidRDefault="00FE6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E6E94" w:rsidRDefault="0080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</w:rPr>
        <w:t>11:10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</w:rPr>
        <w:t xml:space="preserve">11:25.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Улунян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Арутюн</w:t>
      </w:r>
      <w:proofErr w:type="spellEnd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Акопович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E6E94" w:rsidRDefault="0080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(ИВИ РАН, Москва) </w:t>
      </w:r>
    </w:p>
    <w:p w:rsidR="00FE6E94" w:rsidRDefault="008035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Бунт, восстание, революция? Содержание общественно-политического дискурса в современных балканских государствах по теме 200-летнего юбилея начала «движения греков».</w:t>
      </w:r>
    </w:p>
    <w:p w:rsidR="00FE6E94" w:rsidRDefault="00FE6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11:30</w:t>
      </w:r>
      <w:bookmarkStart w:id="0" w:name="__DdeLink__347_2717114724"/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bookmarkEnd w:id="0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11:45.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Каширин Василий Борисович </w:t>
      </w: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</w:t>
      </w: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Гусары, арнауты, волонтеры: новые данные о привлечении уроженцев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Дунайско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-Бал</w:t>
      </w:r>
      <w:r w:rsidR="00DE298F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кан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ского региона на службу в русской армии во время русско-турецкой войны 1768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1774 гг. </w:t>
      </w:r>
      <w:bookmarkStart w:id="1" w:name="_GoBack"/>
      <w:bookmarkEnd w:id="1"/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11:50</w:t>
      </w:r>
      <w:r>
        <w:rPr>
          <w:rFonts w:ascii="Times New Roman" w:eastAsia="Calibri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12:05.</w:t>
      </w:r>
      <w:r>
        <w:rPr>
          <w:rFonts w:ascii="Times New Roman" w:hAnsi="Times New Roman" w:cs="Times New Roman"/>
          <w:i/>
          <w:color w:val="CE181E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Гросул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Владислав Якимович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(ИРИ РАН, Москва)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Греческая революция 20-х годов XIX в. и Бессарабия.</w:t>
      </w:r>
    </w:p>
    <w:p w:rsidR="00FE6E94" w:rsidRDefault="00FE6E9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12:10</w:t>
      </w:r>
      <w:r>
        <w:rPr>
          <w:rFonts w:ascii="Times New Roman" w:eastAsia="Calibri" w:hAnsi="Times New Roman" w:cs="Times New Roman"/>
          <w:i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12:25.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Петрунина Ольга 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Евгениевна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МГУ имени М.В. Ломоносова, исторический факультет, Москва;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Революция 1821 г. в школьном курсе истории в Греции.  </w:t>
      </w:r>
    </w:p>
    <w:p w:rsidR="00FE6E94" w:rsidRDefault="00FE6E9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</w:p>
    <w:p w:rsidR="00FE6E94" w:rsidRPr="00FA6F32" w:rsidRDefault="008035A3">
      <w:pPr>
        <w:spacing w:after="0" w:line="240" w:lineRule="auto"/>
        <w:jc w:val="both"/>
      </w:pPr>
      <w:r w:rsidRPr="00FA6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12:30</w:t>
      </w:r>
      <w:r w:rsidRPr="00FA6F32">
        <w:rPr>
          <w:rFonts w:ascii="Times New Roman" w:eastAsia="Calibri" w:hAnsi="Times New Roman" w:cs="Times New Roman"/>
          <w:color w:val="111111"/>
          <w:sz w:val="28"/>
          <w:szCs w:val="28"/>
          <w:shd w:val="clear" w:color="auto" w:fill="FFFFFF"/>
        </w:rPr>
        <w:t>–</w:t>
      </w:r>
      <w:r w:rsidRPr="00FA6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12:45. </w:t>
      </w:r>
      <w:r w:rsidRPr="00E90036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Кудрявцева </w:t>
      </w:r>
      <w:r w:rsidRPr="00E90036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Елена Петровна</w:t>
      </w:r>
      <w:r w:rsidRPr="00FA6F3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(ИРИ РАН, Москва) 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Национально-освободительные движения на Балканах в первой половине XIX в. и формирование балканской политики российского правительства.</w:t>
      </w:r>
    </w:p>
    <w:p w:rsidR="00FE6E94" w:rsidRDefault="00FE6E94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</w:p>
    <w:p w:rsidR="00FE6E94" w:rsidRDefault="008035A3">
      <w:pPr>
        <w:spacing w:after="0" w:line="240" w:lineRule="auto"/>
        <w:jc w:val="both"/>
        <w:rPr>
          <w:color w:val="111111"/>
        </w:rPr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12:50</w:t>
      </w:r>
      <w:r>
        <w:rPr>
          <w:rFonts w:ascii="Times New Roman" w:eastAsia="Calibri" w:hAnsi="Times New Roman" w:cs="Times New Roman"/>
          <w:i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13:05. Захарова Ирина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Михайловна 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(Государственный Эрмитаж, Санкт-Петербург)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 w:line="240" w:lineRule="auto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Дворянская грамота Николаю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Алфераки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собрании Эрмитажа.</w:t>
      </w:r>
    </w:p>
    <w:p w:rsidR="00FE6E94" w:rsidRDefault="00FE6E94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13:10</w:t>
      </w:r>
      <w:r>
        <w:rPr>
          <w:rFonts w:ascii="Times New Roman" w:eastAsia="Calibri" w:hAnsi="Times New Roman" w:cs="Times New Roman"/>
          <w:i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13:25. </w:t>
      </w:r>
      <w:proofErr w:type="spellStart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Мельчакова</w:t>
      </w:r>
      <w:proofErr w:type="spellEnd"/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Ксения Валерьевна</w:t>
      </w:r>
      <w:r>
        <w:rPr>
          <w:rFonts w:ascii="Times New Roman" w:hAnsi="Times New Roman" w:cs="Times New Roman"/>
          <w:i/>
          <w:color w:val="111111"/>
          <w:sz w:val="28"/>
          <w:szCs w:val="28"/>
          <w:highlight w:val="white"/>
        </w:rPr>
        <w:t xml:space="preserve"> 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  <w:t>ИСл</w:t>
      </w:r>
      <w:proofErr w:type="spellEnd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  <w:t xml:space="preserve"> РАН, Москва)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highlight w:val="white"/>
          <w:shd w:val="clear" w:color="auto" w:fill="FFFFFF"/>
        </w:rPr>
        <w:t>О «пробуждении национального духа» у населения Боснии в 1860-е годы (по материалам донесений российских консулов).</w:t>
      </w:r>
    </w:p>
    <w:p w:rsidR="00FE6E94" w:rsidRDefault="00FE6E94">
      <w:pPr>
        <w:spacing w:after="0"/>
        <w:jc w:val="both"/>
        <w:rPr>
          <w:highlight w:val="white"/>
        </w:rPr>
      </w:pP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13:30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13:45.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Архипова Светлана Викторовна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(ГПИБ России)</w:t>
      </w:r>
    </w:p>
    <w:p w:rsidR="00FE6E94" w:rsidRPr="00072860" w:rsidRDefault="008035A3" w:rsidP="00072860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«Греческая весна» 1821 года: к 200-летию начала греческой национально-освободительной революции (по материалам выставки)</w:t>
      </w:r>
    </w:p>
    <w:p w:rsidR="00FE6E94" w:rsidRPr="00072860" w:rsidRDefault="008035A3" w:rsidP="00072860">
      <w:pPr>
        <w:pStyle w:val="aa"/>
        <w:ind w:left="928"/>
        <w:jc w:val="right"/>
      </w:pP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14:00–15:00 перерыв</w:t>
      </w:r>
    </w:p>
    <w:p w:rsidR="00FE6E94" w:rsidRDefault="00E43E83">
      <w:pPr>
        <w:pStyle w:val="aa"/>
        <w:ind w:left="0"/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15:00 — 16:0</w:t>
      </w:r>
      <w:r w:rsidR="008035A3"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>0</w:t>
      </w:r>
    </w:p>
    <w:p w:rsidR="00FE6E94" w:rsidRDefault="008035A3">
      <w:pPr>
        <w:jc w:val="both"/>
        <w:rPr>
          <w:color w:val="00000A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Модератор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Каширин Василий Борисович, Григорьева Вера Захаровна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15:00</w:t>
      </w:r>
      <w:r>
        <w:rPr>
          <w:rFonts w:ascii="Times New Roman" w:eastAsia="Calibri" w:hAnsi="Times New Roman" w:cs="Times New Roman"/>
          <w:i/>
          <w:color w:val="111111"/>
          <w:sz w:val="28"/>
          <w:szCs w:val="28"/>
        </w:rPr>
        <w:t>–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15:15.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Дронов Александр Михайлович 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  <w:t xml:space="preserve"> РАН, Москва) 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«Византийское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злорадство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»: реакция Й.Ю.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Штросмайера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переориентацию</w:t>
      </w:r>
      <w:r>
        <w:rPr>
          <w:rFonts w:ascii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Сербского княжества на союз с Венгрией в 1868 г.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15:20–15:35. </w:t>
      </w:r>
      <w:r>
        <w:rPr>
          <w:rFonts w:ascii="Times New Roman" w:hAnsi="Times New Roman" w:cs="Times New Roman"/>
          <w:i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Фролова Марина Михайловна 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 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 истории русско-турецкой войны 1877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1878 гг. Болгары в отряде генерал-майора В.Д.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Дандевиля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(ноябрь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декабрь 1877 г.)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i/>
          <w:color w:val="111111"/>
          <w:sz w:val="28"/>
          <w:szCs w:val="28"/>
        </w:rPr>
        <w:t>15:40–15:55.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 Гусев Никита Сергеевич </w:t>
      </w:r>
    </w:p>
    <w:p w:rsidR="00FE6E94" w:rsidRDefault="008035A3">
      <w:pPr>
        <w:spacing w:after="0"/>
        <w:jc w:val="both"/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 </w:t>
      </w:r>
    </w:p>
    <w:p w:rsidR="00FE6E94" w:rsidRPr="00072860" w:rsidRDefault="008035A3">
      <w:pPr>
        <w:spacing w:after="0"/>
        <w:jc w:val="both"/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Сербская и болгарская пропаганда в России о Македонии в конце XIX – начале XX вв.</w:t>
      </w:r>
    </w:p>
    <w:p w:rsidR="00FE6E94" w:rsidRDefault="008035A3">
      <w:pPr>
        <w:spacing w:after="0"/>
        <w:jc w:val="center"/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</w:rPr>
        <w:t>Дискуссия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FE6E94" w:rsidRDefault="00FE6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</w:p>
    <w:p w:rsidR="00FE6E94" w:rsidRDefault="008035A3">
      <w:p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10 ноября, среда, Институт славяноведения РАН. </w:t>
      </w:r>
      <w:proofErr w:type="gramStart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Ленинский</w:t>
      </w:r>
      <w:proofErr w:type="gramEnd"/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пр. д. 32-А, 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ауд. 827;</w:t>
      </w: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  <w:t>платформа ZOOM</w:t>
      </w:r>
    </w:p>
    <w:p w:rsidR="00FE6E94" w:rsidRDefault="00FE6E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  <w:lang w:eastAsia="ru-RU"/>
        </w:rPr>
      </w:pPr>
    </w:p>
    <w:p w:rsidR="00FE6E94" w:rsidRDefault="008035A3">
      <w:pPr>
        <w:spacing w:after="0"/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0D0D0D" w:themeColor="text1" w:themeTint="F2"/>
          <w:sz w:val="28"/>
          <w:szCs w:val="28"/>
          <w:u w:val="single"/>
        </w:rPr>
        <w:t xml:space="preserve">11:00–13:00 </w:t>
      </w:r>
    </w:p>
    <w:p w:rsidR="00FE6E94" w:rsidRDefault="00FE6E9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Модератор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Фролова Марина Михайловна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11:00–11:15.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Данченко Светлана Ивановна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 </w:t>
      </w: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История Греции и русско-греческих отношений в трудах Г.Л.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Арша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11:20–11:35.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Кирилина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Любовь Алексеевна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поисках пути. Молодой словенский либерал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начале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XX в. (по воспоминаниям В.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Равнихара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).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11:40–11:55.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Искендеров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Петр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Ахмедович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Албанское национальное движение (1878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1914 гг.) в балканском  контексте: общее и особенное.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12:00–12:15.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Струнина-Бородина Наталия Григорьевна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Воевода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Милорад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Медакович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(1824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1897) и его записка о Черногории.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12:20–12:35.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Хлебникова Варвара Борисовна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 xml:space="preserve">(МГУ имени М.В. Ломоносова, факультет иностранных языков и регионоведения, Москва)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Внешнеполитические планы черногорского князя Николы на рубеже XIX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ХХ вв. и русская финансовая помощь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12:40–12:55. </w:t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Вишняков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Ярослав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Валерианович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(МГИМО)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Влияние греческого государственного переворота «Революции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Г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уди» (1909 г.) на формирование идеологии сербской военной элиты.</w:t>
      </w:r>
    </w:p>
    <w:p w:rsidR="00FE6E94" w:rsidRDefault="00FE6E94">
      <w:pPr>
        <w:spacing w:after="0" w:line="240" w:lineRule="auto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</w:p>
    <w:p w:rsidR="00FE6E94" w:rsidRPr="00072860" w:rsidRDefault="008035A3" w:rsidP="00072860">
      <w:pPr>
        <w:spacing w:after="0" w:line="240" w:lineRule="auto"/>
        <w:jc w:val="right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13:00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14:00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перерыв</w:t>
      </w:r>
    </w:p>
    <w:p w:rsidR="00FE6E94" w:rsidRDefault="008035A3">
      <w:pPr>
        <w:spacing w:after="0" w:line="240" w:lineRule="auto"/>
        <w:jc w:val="both"/>
        <w:rPr>
          <w:color w:val="ED1C24"/>
        </w:rPr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u w:val="single"/>
          <w:shd w:val="clear" w:color="auto" w:fill="FFFFFF"/>
        </w:rPr>
        <w:t>14:00</w:t>
      </w:r>
      <w:r>
        <w:rPr>
          <w:rFonts w:ascii="Times New Roman" w:eastAsia="Calibri" w:hAnsi="Times New Roman" w:cs="Times New Roman"/>
          <w:b/>
          <w:i/>
          <w:color w:val="111111"/>
          <w:sz w:val="28"/>
          <w:szCs w:val="28"/>
          <w:highlight w:val="white"/>
          <w:u w:val="single"/>
        </w:rPr>
        <w:t>–15:45</w:t>
      </w:r>
    </w:p>
    <w:p w:rsidR="00FE6E94" w:rsidRDefault="00FE6E94">
      <w:pPr>
        <w:spacing w:after="0" w:line="240" w:lineRule="auto"/>
        <w:ind w:left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  <w:u w:val="singl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  <w:shd w:val="clear" w:color="auto" w:fill="FFFFFF"/>
        </w:rPr>
        <w:t>Модератор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Мельчакова</w:t>
      </w:r>
      <w:proofErr w:type="spellEnd"/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 xml:space="preserve"> Ксения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Валерьевна</w:t>
      </w:r>
    </w:p>
    <w:p w:rsidR="00FE6E94" w:rsidRDefault="00FE6E94">
      <w:pPr>
        <w:spacing w:after="0" w:line="240" w:lineRule="auto"/>
        <w:jc w:val="both"/>
        <w:rPr>
          <w:rStyle w:val="mrreadfromf1"/>
          <w:rFonts w:ascii="Times New Roman" w:hAnsi="Times New Roman" w:cs="Times New Roman"/>
          <w:b w:val="0"/>
          <w:i/>
          <w:sz w:val="28"/>
          <w:szCs w:val="28"/>
        </w:rPr>
      </w:pPr>
    </w:p>
    <w:p w:rsidR="00FE6E94" w:rsidRDefault="008035A3">
      <w:pPr>
        <w:spacing w:after="0" w:line="240" w:lineRule="auto"/>
        <w:jc w:val="both"/>
        <w:rPr>
          <w:rStyle w:val="mrreadfromf1"/>
          <w:rFonts w:ascii="Times New Roman" w:hAnsi="Times New Roman" w:cs="Times New Roman"/>
          <w:b w:val="0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14:00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14:15. </w:t>
      </w:r>
      <w:proofErr w:type="spellStart"/>
      <w:r>
        <w:rPr>
          <w:rStyle w:val="mrreadfromf1"/>
          <w:rFonts w:ascii="Times New Roman" w:hAnsi="Times New Roman" w:cs="Times New Roman"/>
          <w:b w:val="0"/>
          <w:i/>
          <w:sz w:val="28"/>
          <w:szCs w:val="28"/>
        </w:rPr>
        <w:t>Агансон</w:t>
      </w:r>
      <w:proofErr w:type="spellEnd"/>
      <w:r>
        <w:rPr>
          <w:rStyle w:val="mrreadfromf1"/>
          <w:rFonts w:ascii="Times New Roman" w:hAnsi="Times New Roman" w:cs="Times New Roman"/>
          <w:b w:val="0"/>
          <w:i/>
          <w:sz w:val="28"/>
          <w:szCs w:val="28"/>
        </w:rPr>
        <w:t xml:space="preserve"> Ольга</w:t>
      </w:r>
      <w:r>
        <w:rPr>
          <w:rStyle w:val="mrreadfromf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Игоревна</w:t>
      </w:r>
      <w:r>
        <w:rPr>
          <w:rStyle w:val="mrreadfromf1"/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FE6E94" w:rsidRDefault="008035A3">
      <w:pPr>
        <w:spacing w:after="0" w:line="240" w:lineRule="auto"/>
        <w:jc w:val="both"/>
        <w:rPr>
          <w:rStyle w:val="mrreadfromf1"/>
          <w:rFonts w:ascii="Times New Roman" w:hAnsi="Times New Roman" w:cs="Times New Roman"/>
          <w:b w:val="0"/>
          <w:sz w:val="28"/>
          <w:szCs w:val="28"/>
        </w:rPr>
      </w:pPr>
      <w:r>
        <w:rPr>
          <w:rStyle w:val="mrreadfromf1"/>
          <w:rFonts w:ascii="Times New Roman" w:hAnsi="Times New Roman" w:cs="Times New Roman"/>
          <w:b w:val="0"/>
          <w:sz w:val="28"/>
          <w:szCs w:val="28"/>
        </w:rPr>
        <w:t>(МГУ</w:t>
      </w:r>
      <w:r>
        <w:rPr>
          <w:rFonts w:ascii="Times New Roman" w:hAnsi="Times New Roman" w:cs="Times New Roman"/>
          <w:sz w:val="28"/>
          <w:szCs w:val="28"/>
        </w:rPr>
        <w:t xml:space="preserve"> им. М.В. Ломоносова</w:t>
      </w:r>
      <w:r>
        <w:rPr>
          <w:rStyle w:val="mrreadfromf1"/>
          <w:rFonts w:ascii="Times New Roman" w:hAnsi="Times New Roman" w:cs="Times New Roman"/>
          <w:b w:val="0"/>
          <w:sz w:val="28"/>
          <w:szCs w:val="28"/>
        </w:rPr>
        <w:t>).</w:t>
      </w:r>
    </w:p>
    <w:p w:rsidR="00FE6E94" w:rsidRDefault="008035A3">
      <w:pPr>
        <w:spacing w:after="0" w:line="240" w:lineRule="auto"/>
        <w:jc w:val="both"/>
        <w:rPr>
          <w:rStyle w:val="mrreadfromf1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Национально-освободительное движение в Македонии как фактор балканской политики Лондона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начале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XX в</w:t>
      </w:r>
      <w:r>
        <w:rPr>
          <w:rStyle w:val="mrreadfromf1"/>
          <w:rFonts w:ascii="Times New Roman" w:hAnsi="Times New Roman" w:cs="Times New Roman"/>
          <w:sz w:val="28"/>
          <w:szCs w:val="28"/>
        </w:rPr>
        <w:t>.</w:t>
      </w:r>
    </w:p>
    <w:p w:rsidR="00FE6E94" w:rsidRDefault="00FE6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FE6E94" w:rsidRDefault="008035A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14:20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14:35. </w:t>
      </w:r>
      <w:r>
        <w:rPr>
          <w:rFonts w:ascii="Times New Roman" w:eastAsia="Times New Roman" w:hAnsi="Times New Roman" w:cs="Times New Roman"/>
          <w:i/>
          <w:color w:val="26282A"/>
          <w:sz w:val="28"/>
          <w:szCs w:val="28"/>
          <w:lang w:eastAsia="ru-RU"/>
        </w:rPr>
        <w:t xml:space="preserve">Третьякова Мария </w:t>
      </w:r>
      <w:proofErr w:type="spellStart"/>
      <w:r>
        <w:rPr>
          <w:rFonts w:ascii="Times New Roman" w:eastAsia="Times New Roman" w:hAnsi="Times New Roman" w:cs="Times New Roman"/>
          <w:i/>
          <w:color w:val="26282A"/>
          <w:sz w:val="28"/>
          <w:szCs w:val="28"/>
          <w:lang w:eastAsia="ru-RU"/>
        </w:rPr>
        <w:t>Чедомировна</w:t>
      </w:r>
      <w:proofErr w:type="spellEnd"/>
    </w:p>
    <w:p w:rsidR="00FE6E94" w:rsidRDefault="008035A3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26282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82A"/>
          <w:sz w:val="28"/>
          <w:szCs w:val="28"/>
          <w:lang w:eastAsia="ru-RU"/>
        </w:rPr>
        <w:t>(Учредитель Фонда содействия развитию русско-македонских отношений, Москва).</w:t>
      </w:r>
    </w:p>
    <w:p w:rsidR="00FE6E94" w:rsidRDefault="008035A3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>Международно-правовой аспект сужения славянского культурно-языкового пространства в Южных Балканах в первой половине XX в.</w:t>
      </w:r>
    </w:p>
    <w:p w:rsidR="00FE6E94" w:rsidRDefault="00FE6E94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14:40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14:55. </w:t>
      </w:r>
      <w:proofErr w:type="spellStart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>Волокитина</w:t>
      </w:r>
      <w:proofErr w:type="spellEnd"/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Татьяна Викторовна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 истории послевоенного территориального урегулирования: болгарский ракурс «греческого вопроса». 1944</w:t>
      </w:r>
      <w:r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–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1946 гг.</w:t>
      </w:r>
    </w:p>
    <w:p w:rsidR="00FE6E94" w:rsidRDefault="00FE6E9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15:00</w:t>
      </w:r>
      <w:r>
        <w:rPr>
          <w:rFonts w:ascii="Times New Roman" w:eastAsia="Calibri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15:15. </w:t>
      </w:r>
      <w:r>
        <w:rPr>
          <w:rFonts w:ascii="Times New Roman" w:hAnsi="Times New Roman" w:cs="Times New Roman"/>
          <w:i/>
          <w:color w:val="333333"/>
          <w:sz w:val="28"/>
          <w:szCs w:val="28"/>
          <w:shd w:val="clear" w:color="auto" w:fill="FFFFFF"/>
        </w:rPr>
        <w:t>Александрова Анна Константиновна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РАН, Москва) </w:t>
      </w:r>
    </w:p>
    <w:p w:rsidR="00FE6E94" w:rsidRDefault="008035A3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Общественное мнение и протестное движение в Греции в контексте традиций национально-освободительной борьбы (2010-е годы).</w:t>
      </w:r>
    </w:p>
    <w:p w:rsidR="00FE6E94" w:rsidRDefault="00FE6E94">
      <w:pPr>
        <w:spacing w:after="0" w:line="240" w:lineRule="auto"/>
        <w:jc w:val="both"/>
        <w:rPr>
          <w:color w:val="26282A"/>
          <w:sz w:val="20"/>
          <w:szCs w:val="20"/>
          <w:highlight w:val="white"/>
        </w:rPr>
      </w:pP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26282A"/>
          <w:sz w:val="28"/>
          <w:szCs w:val="28"/>
          <w:shd w:val="clear" w:color="auto" w:fill="FFFFFF"/>
        </w:rPr>
        <w:t xml:space="preserve">15:20-15:35. </w:t>
      </w:r>
      <w:proofErr w:type="spellStart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Гуськова</w:t>
      </w:r>
      <w:proofErr w:type="spellEnd"/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Елена Юрьевна </w:t>
      </w: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FE6E94" w:rsidRDefault="008035A3">
      <w:pPr>
        <w:spacing w:after="0" w:line="240" w:lineRule="auto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Современная балканская борьба за независимость: югославский опыт внеправового решения проблем.</w:t>
      </w:r>
      <w:r>
        <w:rPr>
          <w:rFonts w:ascii="Times New Roman" w:hAnsi="Times New Roman" w:cs="Times New Roman"/>
          <w:i/>
          <w:color w:val="0D0D0D" w:themeColor="text1" w:themeTint="F2"/>
          <w:sz w:val="28"/>
          <w:szCs w:val="28"/>
          <w:shd w:val="clear" w:color="auto" w:fill="FFFFFF"/>
        </w:rPr>
        <w:t xml:space="preserve"> </w:t>
      </w:r>
    </w:p>
    <w:p w:rsidR="00FE6E94" w:rsidRDefault="00FE6E94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 w:cs="Times New Roman"/>
          <w:i/>
          <w:color w:val="0D0D0D" w:themeColor="text1" w:themeTint="F2"/>
          <w:sz w:val="28"/>
          <w:szCs w:val="28"/>
          <w:highlight w:val="white"/>
        </w:rPr>
      </w:pPr>
    </w:p>
    <w:p w:rsidR="00072860" w:rsidRDefault="00072860" w:rsidP="0007286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i/>
          <w:color w:val="0D0D0D" w:themeColor="text1" w:themeTint="F2"/>
          <w:sz w:val="28"/>
          <w:szCs w:val="28"/>
          <w:shd w:val="clear" w:color="auto" w:fill="FFFFFF"/>
        </w:rPr>
        <w:t>Дискуссия</w:t>
      </w:r>
    </w:p>
    <w:sectPr w:rsidR="00072860">
      <w:footerReference w:type="default" r:id="rId7"/>
      <w:pgSz w:w="11906" w:h="16838"/>
      <w:pgMar w:top="1134" w:right="850" w:bottom="1134" w:left="1701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032" w:rsidRDefault="00613032">
      <w:pPr>
        <w:spacing w:after="0" w:line="240" w:lineRule="auto"/>
      </w:pPr>
      <w:r>
        <w:separator/>
      </w:r>
    </w:p>
  </w:endnote>
  <w:endnote w:type="continuationSeparator" w:id="0">
    <w:p w:rsidR="00613032" w:rsidRDefault="00613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629898"/>
      <w:docPartObj>
        <w:docPartGallery w:val="Page Numbers (Bottom of Page)"/>
        <w:docPartUnique/>
      </w:docPartObj>
    </w:sdtPr>
    <w:sdtEndPr/>
    <w:sdtContent>
      <w:p w:rsidR="00072860" w:rsidRDefault="0007286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8F">
          <w:rPr>
            <w:noProof/>
          </w:rPr>
          <w:t>2</w:t>
        </w:r>
        <w:r>
          <w:fldChar w:fldCharType="end"/>
        </w:r>
      </w:p>
    </w:sdtContent>
  </w:sdt>
  <w:p w:rsidR="00FE6E94" w:rsidRDefault="00FE6E9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032" w:rsidRDefault="00613032">
      <w:pPr>
        <w:spacing w:after="0" w:line="240" w:lineRule="auto"/>
      </w:pPr>
      <w:r>
        <w:separator/>
      </w:r>
    </w:p>
  </w:footnote>
  <w:footnote w:type="continuationSeparator" w:id="0">
    <w:p w:rsidR="00613032" w:rsidRDefault="006130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E94"/>
    <w:rsid w:val="00072860"/>
    <w:rsid w:val="00613032"/>
    <w:rsid w:val="0063089F"/>
    <w:rsid w:val="0063393D"/>
    <w:rsid w:val="008035A3"/>
    <w:rsid w:val="008F179D"/>
    <w:rsid w:val="009E78A5"/>
    <w:rsid w:val="00DE298F"/>
    <w:rsid w:val="00DE4796"/>
    <w:rsid w:val="00E43E83"/>
    <w:rsid w:val="00E90036"/>
    <w:rsid w:val="00F124DF"/>
    <w:rsid w:val="00FA6F32"/>
    <w:rsid w:val="00FE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readfromf1">
    <w:name w:val="mr_read__fromf1"/>
    <w:basedOn w:val="a0"/>
    <w:qFormat/>
    <w:rsid w:val="007A2AD7"/>
    <w:rPr>
      <w:b/>
      <w:bCs/>
      <w:color w:val="000000"/>
      <w:sz w:val="13"/>
      <w:szCs w:val="13"/>
    </w:rPr>
  </w:style>
  <w:style w:type="character" w:customStyle="1" w:styleId="a3">
    <w:name w:val="Верхний колонтитул Знак"/>
    <w:basedOn w:val="a0"/>
    <w:uiPriority w:val="99"/>
    <w:qFormat/>
    <w:rsid w:val="00184D42"/>
  </w:style>
  <w:style w:type="character" w:customStyle="1" w:styleId="a4">
    <w:name w:val="Нижний колонтитул Знак"/>
    <w:basedOn w:val="a0"/>
    <w:uiPriority w:val="99"/>
    <w:qFormat/>
    <w:rsid w:val="00184D42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E40C3"/>
    <w:pPr>
      <w:ind w:left="720"/>
      <w:contextualSpacing/>
    </w:pPr>
  </w:style>
  <w:style w:type="paragraph" w:styleId="ab">
    <w:name w:val="header"/>
    <w:basedOn w:val="a"/>
    <w:uiPriority w:val="99"/>
    <w:unhideWhenUsed/>
    <w:rsid w:val="00184D4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84D4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A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6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rreadfromf1">
    <w:name w:val="mr_read__fromf1"/>
    <w:basedOn w:val="a0"/>
    <w:qFormat/>
    <w:rsid w:val="007A2AD7"/>
    <w:rPr>
      <w:b/>
      <w:bCs/>
      <w:color w:val="000000"/>
      <w:sz w:val="13"/>
      <w:szCs w:val="13"/>
    </w:rPr>
  </w:style>
  <w:style w:type="character" w:customStyle="1" w:styleId="a3">
    <w:name w:val="Верхний колонтитул Знак"/>
    <w:basedOn w:val="a0"/>
    <w:uiPriority w:val="99"/>
    <w:qFormat/>
    <w:rsid w:val="00184D42"/>
  </w:style>
  <w:style w:type="character" w:customStyle="1" w:styleId="a4">
    <w:name w:val="Нижний колонтитул Знак"/>
    <w:basedOn w:val="a0"/>
    <w:uiPriority w:val="99"/>
    <w:qFormat/>
    <w:rsid w:val="00184D42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4E40C3"/>
    <w:pPr>
      <w:ind w:left="720"/>
      <w:contextualSpacing/>
    </w:pPr>
  </w:style>
  <w:style w:type="paragraph" w:styleId="ab">
    <w:name w:val="header"/>
    <w:basedOn w:val="a"/>
    <w:uiPriority w:val="99"/>
    <w:unhideWhenUsed/>
    <w:rsid w:val="00184D42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184D42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Balloon Text"/>
    <w:basedOn w:val="a"/>
    <w:link w:val="ae"/>
    <w:uiPriority w:val="99"/>
    <w:semiHidden/>
    <w:unhideWhenUsed/>
    <w:rsid w:val="00FA6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6F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2021-11-08T12:25:00Z</cp:lastPrinted>
  <dcterms:created xsi:type="dcterms:W3CDTF">2021-10-26T15:58:00Z</dcterms:created>
  <dcterms:modified xsi:type="dcterms:W3CDTF">2021-11-13T17:27:00Z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