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1B" w:rsidRPr="00EA301B" w:rsidRDefault="00EA301B" w:rsidP="00EA301B">
      <w:pPr>
        <w:spacing w:before="384" w:after="100" w:afterAutospacing="1" w:line="264" w:lineRule="atLeast"/>
        <w:outlineLvl w:val="1"/>
        <w:rPr>
          <w:rFonts w:ascii="OpenSans-Condensed" w:eastAsia="Times New Roman" w:hAnsi="OpenSans-Condensed" w:cs="Times New Roman"/>
          <w:b/>
          <w:bCs/>
          <w:color w:val="222222"/>
          <w:sz w:val="36"/>
          <w:szCs w:val="36"/>
          <w:lang w:val="ru-RU" w:eastAsia="ru-RU"/>
        </w:rPr>
      </w:pPr>
      <w:r w:rsidRPr="00EA301B">
        <w:rPr>
          <w:rFonts w:ascii="OpenSans-Condensed" w:eastAsia="Times New Roman" w:hAnsi="OpenSans-Condensed" w:cs="Times New Roman"/>
          <w:b/>
          <w:bCs/>
          <w:color w:val="222222"/>
          <w:sz w:val="36"/>
          <w:szCs w:val="36"/>
          <w:lang w:val="ru-RU" w:eastAsia="ru-RU"/>
        </w:rPr>
        <w:t>Вторник, 20.04.2021</w:t>
      </w:r>
    </w:p>
    <w:p w:rsidR="00EA301B" w:rsidRPr="00EA301B" w:rsidRDefault="00EA301B" w:rsidP="00EA301B">
      <w:p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pP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Председатель: И. А. Седакова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10:30-10:45     Открытие Балканских чтений (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И. А. Седакова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"https://www.youtube.com/watch?v=AmlJ80Ceqoo"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10:45-11:15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Н. Н. Казанский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(Санкт-Петербург). Дословная передача чужой речи в гомеровском эпосе (Микенский комментарий к Il. 9 122 sq. = Il. 9 264 sq. = Il. 19 243 sq.)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"https://www.youtube.com/watch?v=AmlJ80Ceqoo&amp;t=398s"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11:15-11:45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А. А. Новохатько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(Салоники / Фрейбург-в-Брейзгау). «Послание Аристея» и концепт перевода в Древней Греции 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"https://www.youtube.com/watch?v=AmlJ80Ceqoo&amp;t=2225s"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11:45-12:15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М. Н. Казанская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(Санкт-Петербург). Недопонимание или переосмысление? Отражение гесиодовского описания Стикса (Theog. 789) у Вергилия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12:15-12:45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Т. Ф. Теперик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(Москва). Поэтика молчания и поэтика жанра: античность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"https://www.youtube.com/watch?v=AmlJ80Ceqoo&amp;t=3650s"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12:45-13:15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Л. И. Акимова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(Москва). «Собрание богов» на греческих вазах: Аттика vs Апулия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"https://www.youtube.com/watch?v=tmPGI9Doaz0&amp;list=PLPR0BMww2u8phrYGqx_OzHgdt3HcUpqDh&amp;index=2&amp;t=0s"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13:15-14:15    Обед</w:t>
      </w:r>
    </w:p>
    <w:p w:rsidR="00EA301B" w:rsidRPr="00EA301B" w:rsidRDefault="00EA301B" w:rsidP="00EA301B">
      <w:p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pP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Председатель: М. М. Макарцев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14:15-14:45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Петя Асенова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(София), 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Христина Марку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(Комотини). Стратегии пере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вода с „эвиденциальных“ на „не-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эвиденциальные“ балканские языки (на материале художественых текстов албанского, болгарского и греческого)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"https://www.youtube.com/watch?v=tmPGI9Doaz0&amp;list=PLPR0BMww2u8phrYGqx_OzHgdt3HcUpqDh&amp;index=2&amp;t=1860s"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14:45-15:15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М. Л. Кисилиер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(Санкт-Петербург). Недиалектные центры цаконского диалектного сообщества: парадоксы идентификации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"https://www.youtube.com/watch?v=tmPGI9Doaz0&amp;list=PLPR0BMww2u8phrYGqx_OzHgdt3HcUpqDh&amp;index=2&amp;t=3731s"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15:15-15:45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К. А. Климова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(Москва). </w:t>
      </w:r>
      <w:r w:rsidRPr="00EA301B">
        <w:rPr>
          <w:rFonts w:ascii="OpenSans" w:eastAsia="Times New Roman" w:hAnsi="OpenSans" w:cs="Times New Roman"/>
          <w:i/>
          <w:color w:val="222222"/>
          <w:sz w:val="24"/>
          <w:szCs w:val="24"/>
          <w:lang w:val="ru-RU" w:eastAsia="ru-RU"/>
        </w:rPr>
        <w:t>Džinove, cinler, στοιχειά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: полиглоссия и внутренний перевод в мифологических нарративах помаков Ксанти (Фракия, Греция)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"https://www.youtube.com/watch?v=tmPGI9Doaz0&amp;list=PLPR0BMww2u8phrYGqx_OzHgdt3HcUpqDh&amp;index=2&amp;t=5362s"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15:45-16:15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Н. Г. Голант, М. М. Рыжова, Н. Л. Сухачев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(Санкт-Петербург). Диалектная специфика «влашских» (тимокских) вариантов «Миорицы» (проблемы перевода)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"https://www.youtube.com/watch?v=tmPGI9Doaz0&amp;list=PLPR0BMww2u8phrYGqx_OzHgdt3HcUpqDh&amp;index=2&amp;t=7280s"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16:15-16:30    Перерыв на кофе</w:t>
      </w:r>
    </w:p>
    <w:p w:rsidR="00EA301B" w:rsidRPr="00EA301B" w:rsidRDefault="00EA301B" w:rsidP="00EA301B">
      <w:p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pP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Председатель: П. Асенова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16:30-17:00  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Ekaterina Tarpomanova, Bilyana Mihaylova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(Sofia). 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>Found in translation: encoding the source of fear by cases and prepositions in the Balkan languages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 xml:space="preserve"> (</w:t>
      </w:r>
      <w:hyperlink r:id="rId4" w:history="1">
        <w:r w:rsidRPr="00EA301B">
          <w:rPr>
            <w:rStyle w:val="Hyperlink"/>
            <w:rFonts w:ascii="OpenSans" w:eastAsia="Times New Roman" w:hAnsi="OpenSans" w:cs="Times New Roman"/>
            <w:sz w:val="24"/>
            <w:szCs w:val="24"/>
            <w:lang w:val="ru-RU" w:eastAsia="ru-RU"/>
          </w:rPr>
          <w:t>видео</w:t>
        </w:r>
      </w:hyperlink>
      <w:proofErr w:type="gramStart"/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>)</w:t>
      </w:r>
      <w:proofErr w:type="gramEnd"/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br/>
        <w:t>17:00-17:30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М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en-US" w:eastAsia="ru-RU"/>
        </w:rPr>
        <w:t xml:space="preserve">. 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М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en-US" w:eastAsia="ru-RU"/>
        </w:rPr>
        <w:t xml:space="preserve">. 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Макарцев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 xml:space="preserve"> (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Москва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 xml:space="preserve"> / 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Ольденбург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 xml:space="preserve">). 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Найденное в переводе: (полу)структурированные опросники и грамматикализация продолженного вида в неалбанских диалектах Албании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"https://www.youtube.com/watch?v=JNpN8QJ3Lgs&amp;list=PLPR0BMww2u8phrYGqx_OzHgdt3HcUpqDh&amp;index=3&amp;t=3257s"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17:30-18:00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М. С. Морозова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(Санкт-Петербург). В поисках ограничений на переключение кодов: из наблюдений над речью албанско-славянских  билингвов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"https://www.youtube.com/watch?v=JNpN8QJ3Lgs&amp;list=PLPR0BMww2u8phrYGqx_OzHgdt3HcUpqDh&amp;index=3&amp;t=1882s"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18:00-18:30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С. А. Борисов, Г. П. Пилипенко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(Москва). Pemi/Pemci в румынско-сербском окружении: село Златица в Банате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"https://www.youtube.com/watch?v=JNpN8QJ3Lgs&amp;list=PLPR0BMww2u8phrYGqx_OzHgdt3HcUpqDh&amp;index=3&amp;t=5260s"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18:30-19:00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Ronelle Alexander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(Berkeley, USA). Digital analysis of Balkan phraseology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"https://www.youtube.com/watch?v=JNpN8QJ3Lgs&amp;list=PLPR0BMww2u8phrYGqx_OzHgdt3HcUpqDh&amp;index=3&amp;t=7395s"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19:00-19:15    Перерыв на кофе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19:15-19:45    Презентация «Греческая библиотека» — опыт художественного перевода новогреческой литературы на русский язык (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К. А. Климова, Димитрис Яламас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"https://www.youtube.com/watch?v=JNpN8QJ3Lgs&amp;list=PLPR0BMww2u8phrYGqx_OzHgdt3HcUpqDh&amp;index=3&amp;t=9132s"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    </w:t>
      </w:r>
    </w:p>
    <w:p w:rsidR="00EA301B" w:rsidRPr="00EA301B" w:rsidRDefault="00EA301B" w:rsidP="00EA301B">
      <w:pPr>
        <w:spacing w:before="384" w:after="100" w:afterAutospacing="1" w:line="264" w:lineRule="atLeast"/>
        <w:outlineLvl w:val="1"/>
        <w:rPr>
          <w:rFonts w:ascii="OpenSans-Condensed" w:eastAsia="Times New Roman" w:hAnsi="OpenSans-Condensed" w:cs="Times New Roman"/>
          <w:b/>
          <w:bCs/>
          <w:color w:val="222222"/>
          <w:sz w:val="36"/>
          <w:szCs w:val="36"/>
          <w:lang w:val="ru-RU" w:eastAsia="ru-RU"/>
        </w:rPr>
      </w:pPr>
      <w:r w:rsidRPr="00EA301B">
        <w:rPr>
          <w:rFonts w:ascii="OpenSans-Condensed" w:eastAsia="Times New Roman" w:hAnsi="OpenSans-Condensed" w:cs="Times New Roman"/>
          <w:b/>
          <w:bCs/>
          <w:color w:val="222222"/>
          <w:sz w:val="36"/>
          <w:szCs w:val="36"/>
          <w:lang w:val="ru-RU" w:eastAsia="ru-RU"/>
        </w:rPr>
        <w:lastRenderedPageBreak/>
        <w:t>Среда, 21.04.2021</w:t>
      </w:r>
    </w:p>
    <w:p w:rsidR="00EA301B" w:rsidRPr="00EA301B" w:rsidRDefault="00EA301B" w:rsidP="00EA301B">
      <w:p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pP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Председатель: М. Номати 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10:00-10:30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А. Н. Соболев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(Санкт-Петербург). Торлакский дискурс: коммуникативные неудачи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"https://www.youtube.com/watch?v=_0JQ43xgfHQ&amp;list=PLPR0BMww2u8phrYGqx_OzHgdt3HcUpqDh&amp;index=4&amp;t=0s"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10:30-11:00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А. А. Новик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(Санкт-Петербург). Фитоним и феномен: трудности перевода в албанско-греческом пограничье (Химара, Южная Албания)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"https://www.youtube.com/watch?v=_0JQ43xgfHQ&amp;list=PLPR0BMww2u8phrYGqx_OzHgdt3HcUpqDh&amp;index=4&amp;t=1958s"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11:00-11:30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А. В. Жугра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(Санкт-Петербург), 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 xml:space="preserve">А. И. Чиварзина 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(Москва). Зеленое сердце, зеленая кровь в албанском поэтическом дискурсе: к вопросу о переводимости образов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"https://www.youtube.com/watch?v=_0JQ43xgfHQ&amp;list=PLPR0BMww2u8phrYGqx_OzHgdt3HcUpqDh&amp;index=4&amp;t=3793s"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11:30-12:00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И. А. Седакова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(Москва). Перевод с балканского на балканские и небалканские языки (на примере романа Петре М. Андреевского «Пиреj»)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"https://www.youtube.com/watch?v=_0JQ43xgfHQ&amp;list=PLPR0BMww2u8phrYGqx_OzHgdt3HcUpqDh&amp;index=4&amp;t=5750s"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12:00-12:15     Перерыв на кофе</w:t>
      </w:r>
    </w:p>
    <w:p w:rsidR="00EA301B" w:rsidRPr="00EA301B" w:rsidRDefault="00EA301B" w:rsidP="00EA301B">
      <w:p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pP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Председатель: Н. В. Злыднева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12:15-12:45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Magdalena Rekść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(Łódź). Narracje pamięci i ich etnokulturowe interpretacje w Muzeum Wojennego Dzieciństwa w Sarajewie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"https://www.youtube.com/watch?v=YU0KVXPDIjA&amp;list=PLPR0BMww2u8phrYGqx_OzHgdt3HcUpqDh&amp;index=5&amp;t=960s" </w:instrTex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EA301B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12:45-13:15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Vladislava Warditz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(Potsdam). 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>Imperial patterns in the circulation of grammatical knowledge in the Balkans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 xml:space="preserve"> (</w:t>
      </w:r>
      <w:hyperlink r:id="rId5" w:history="1">
        <w:r w:rsidRPr="00EA301B">
          <w:rPr>
            <w:rStyle w:val="Hyperlink"/>
            <w:rFonts w:ascii="OpenSans" w:eastAsia="Times New Roman" w:hAnsi="OpenSans" w:cs="Times New Roman"/>
            <w:sz w:val="24"/>
            <w:szCs w:val="24"/>
            <w:lang w:val="ru-RU" w:eastAsia="ru-RU"/>
          </w:rPr>
          <w:t>видео</w:t>
        </w:r>
      </w:hyperlink>
      <w:proofErr w:type="gramStart"/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>)</w:t>
      </w:r>
      <w:proofErr w:type="gramEnd"/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br/>
        <w:t>13:15-13:45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Мотоки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en-US" w:eastAsia="ru-RU"/>
        </w:rPr>
        <w:t xml:space="preserve"> 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Номати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 xml:space="preserve"> (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Саппоро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 xml:space="preserve">). 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От пересказа к рассказу (через умолчание): Зигзаги взглядов Самуила Б. Бернштейна на «македонский вопрос»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"https://www.youtube.com/watch?v=YU0KVXPDIjA&amp;list=PLPR0BMww2u8phrYGqx_OzHgdt3HcUpqDh&amp;index=5&amp;t=2665s" </w:instrTex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077B99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13:45-15:00    Обед </w:t>
      </w:r>
    </w:p>
    <w:p w:rsidR="00EA301B" w:rsidRPr="00EA301B" w:rsidRDefault="00EA301B" w:rsidP="00EA301B">
      <w:p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pP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Председатель: А. А. Новик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15:00-15:30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Е. Э. Будовская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(Вашингтон), 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K. С. Задоя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(Дюссельдорф). Слово и молчание как средства коммуникации с потусторонним существом в карпатской традиции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"https://www.youtube.com/watch?v=Pjli80Mjmuw&amp;list=PLPR0BMww2u8phrYGqx_OzHgdt3HcUpqDh&amp;index=6&amp;t=0s" </w:instrTex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077B99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15:30-16:00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Е. А. Сартори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(Афины). «Αίμος»: об одной многоязычной антологии балканской поэзии и балканском фольклоре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"https://www.youtube.com/watch?v=Pjli80Mjmuw&amp;list=PLPR0BMww2u8phrYGqx_OzHgdt3HcUpqDh&amp;index=6&amp;t=1751s" </w:instrTex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077B99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16:00-16:30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Н. В. Злыднева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(Москва). Концепт перевода-перехода в балканской модели мира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"https://www.youtube.com/watch?v=Pjli80Mjmuw&amp;list=PLPR0BMww2u8phrYGqx_OzHgdt3HcUpqDh&amp;index=6&amp;t=3464s" </w:instrTex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077B99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16:30-17:00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А. С. Дугушина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(Санкт-Петербург). “Lutu ashtu si thotë zemër”: сценарии ритуального поведения в этнически и религиозно смешанном святилище в с. Летница (Косово)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"https://www.youtube.com/watch?v=Pjli80Mjmuw&amp;list=PLPR0BMww2u8phrYGqx_OzHgdt3HcUpqDh&amp;index=6&amp;t=5063s" </w:instrTex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077B99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17:00-17:15     Перерыв на кофе</w:t>
      </w:r>
    </w:p>
    <w:p w:rsidR="00EA301B" w:rsidRPr="00EA301B" w:rsidRDefault="00EA301B" w:rsidP="00EA301B">
      <w:pPr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pP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Председатель: Ю. А. Аверьянов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17:15-17:45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 xml:space="preserve">А. А. Леонтьева 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(Москва). Головные уборы в имущественных описях мусульман и христиан Софии XVIII в.: перекличка культур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begin"/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instrText xml:space="preserve"> HYPERLINK "https://www.youtube.com/watch?v=3dGxAcNuZtM&amp;list=PLPR0BMww2u8phrYGqx_OzHgdt3HcUpqDh&amp;index=7&amp;t=0s" </w:instrTex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separate"/>
      </w:r>
      <w:r w:rsidRPr="00077B99">
        <w:rPr>
          <w:rStyle w:val="Hyperlink"/>
          <w:rFonts w:ascii="OpenSans" w:eastAsia="Times New Roman" w:hAnsi="OpenSans" w:cs="Times New Roman"/>
          <w:sz w:val="24"/>
          <w:szCs w:val="24"/>
          <w:lang w:val="ru-RU" w:eastAsia="ru-RU"/>
        </w:rPr>
        <w:t>видео</w:t>
      </w:r>
      <w:r w:rsidR="00077B99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fldChar w:fldCharType="end"/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17:45-18:15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Ю. А. Аверьянов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(Москва). Лингвокультурные особенности создания образов иноверцев (христиан) в “Вилайет-наме-и Отман Баба” (XV в.)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>(</w:t>
      </w:r>
      <w:hyperlink r:id="rId6" w:history="1">
        <w:proofErr w:type="gramStart"/>
        <w:r w:rsidRPr="00077B99">
          <w:rPr>
            <w:rStyle w:val="Hyperlink"/>
            <w:rFonts w:ascii="OpenSans" w:eastAsia="Times New Roman" w:hAnsi="OpenSans" w:cs="Times New Roman"/>
            <w:sz w:val="24"/>
            <w:szCs w:val="24"/>
            <w:lang w:val="ru-RU" w:eastAsia="ru-RU"/>
          </w:rPr>
          <w:t>видео</w:t>
        </w:r>
        <w:proofErr w:type="gramEnd"/>
      </w:hyperlink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br/>
        <w:t>18:15-18:45 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en-US" w:eastAsia="ru-RU"/>
        </w:rPr>
        <w:t xml:space="preserve">Ahmet </w:t>
      </w:r>
      <w:proofErr w:type="spellStart"/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en-US" w:eastAsia="ru-RU"/>
        </w:rPr>
        <w:t>Taşğın</w:t>
      </w:r>
      <w:proofErr w:type="spellEnd"/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 xml:space="preserve"> (Ankara). </w:t>
      </w:r>
      <w:proofErr w:type="spellStart"/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>Bektashi</w:t>
      </w:r>
      <w:proofErr w:type="spellEnd"/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 xml:space="preserve"> in the Balkans: the transmission of meanings in oral and written texts of the </w:t>
      </w:r>
      <w:proofErr w:type="spellStart"/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>Bektashi</w:t>
      </w:r>
      <w:proofErr w:type="spellEnd"/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 xml:space="preserve"> tradition (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доклад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не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состоялся</w:t>
      </w:r>
      <w:proofErr w:type="gramStart"/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>)</w:t>
      </w:r>
      <w:proofErr w:type="gramEnd"/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br/>
        <w:t>18:45-19:15    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К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en-US" w:eastAsia="ru-RU"/>
        </w:rPr>
        <w:t xml:space="preserve">. 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П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en-US" w:eastAsia="ru-RU"/>
        </w:rPr>
        <w:t xml:space="preserve">. </w:t>
      </w:r>
      <w:bookmarkStart w:id="0" w:name="_GoBack"/>
      <w:bookmarkEnd w:id="0"/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Трофимова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 xml:space="preserve"> (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Москва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en-US" w:eastAsia="ru-RU"/>
        </w:rPr>
        <w:t xml:space="preserve">). 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Вернакулярная герменевтика: споры о толковании снов в суфийских традициях Центральных Балкан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hyperlink r:id="rId7" w:history="1">
        <w:r w:rsidRPr="00077B99">
          <w:rPr>
            <w:rStyle w:val="Hyperlink"/>
            <w:rFonts w:ascii="OpenSans" w:eastAsia="Times New Roman" w:hAnsi="OpenSans" w:cs="Times New Roman"/>
            <w:sz w:val="24"/>
            <w:szCs w:val="24"/>
            <w:lang w:val="ru-RU" w:eastAsia="ru-RU"/>
          </w:rPr>
          <w:t>видео</w:t>
        </w:r>
      </w:hyperlink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br/>
        <w:t>Закрытие Балканских чтений (</w:t>
      </w:r>
      <w:r w:rsidRPr="00EA301B">
        <w:rPr>
          <w:rFonts w:ascii="OpenSans" w:eastAsia="Times New Roman" w:hAnsi="OpenSans" w:cs="Times New Roman"/>
          <w:b/>
          <w:color w:val="222222"/>
          <w:sz w:val="24"/>
          <w:szCs w:val="24"/>
          <w:lang w:val="ru-RU" w:eastAsia="ru-RU"/>
        </w:rPr>
        <w:t>И. А. Седакова, М. М. Макарцев, Т. В. Цивьян</w:t>
      </w:r>
      <w:r w:rsidRPr="00EA301B"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 xml:space="preserve"> (</w:t>
      </w:r>
      <w:hyperlink r:id="rId8" w:history="1">
        <w:r w:rsidRPr="00077B99">
          <w:rPr>
            <w:rStyle w:val="Hyperlink"/>
            <w:rFonts w:ascii="OpenSans" w:eastAsia="Times New Roman" w:hAnsi="OpenSans" w:cs="Times New Roman"/>
            <w:sz w:val="24"/>
            <w:szCs w:val="24"/>
            <w:lang w:val="ru-RU" w:eastAsia="ru-RU"/>
          </w:rPr>
          <w:t>видео</w:t>
        </w:r>
      </w:hyperlink>
      <w:r>
        <w:rPr>
          <w:rFonts w:ascii="OpenSans" w:eastAsia="Times New Roman" w:hAnsi="OpenSans" w:cs="Times New Roman"/>
          <w:color w:val="222222"/>
          <w:sz w:val="24"/>
          <w:szCs w:val="24"/>
          <w:lang w:val="ru-RU" w:eastAsia="ru-RU"/>
        </w:rPr>
        <w:t>)</w:t>
      </w:r>
    </w:p>
    <w:p w:rsidR="00712C76" w:rsidRPr="00EA301B" w:rsidRDefault="00712C76">
      <w:pPr>
        <w:rPr>
          <w:lang w:val="ru-RU"/>
        </w:rPr>
      </w:pPr>
    </w:p>
    <w:sectPr w:rsidR="00712C76" w:rsidRPr="00EA3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Condensed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1B"/>
    <w:rsid w:val="00077B99"/>
    <w:rsid w:val="0010657C"/>
    <w:rsid w:val="00317EB1"/>
    <w:rsid w:val="003560E3"/>
    <w:rsid w:val="004265B1"/>
    <w:rsid w:val="004818DA"/>
    <w:rsid w:val="00497E59"/>
    <w:rsid w:val="004F3C89"/>
    <w:rsid w:val="00712C76"/>
    <w:rsid w:val="00727CF4"/>
    <w:rsid w:val="0078603D"/>
    <w:rsid w:val="008C45B3"/>
    <w:rsid w:val="009E5AF4"/>
    <w:rsid w:val="00EA301B"/>
    <w:rsid w:val="00EF6F66"/>
    <w:rsid w:val="00F2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3050"/>
  <w15:chartTrackingRefBased/>
  <w15:docId w15:val="{A5DE23B5-51EC-47FA-9498-AFC6623B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A3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dGxAcNuZtM&amp;list=PLPR0BMww2u8phrYGqx_OzHgdt3HcUpqDh&amp;index=7&amp;t=573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dGxAcNuZtM&amp;list=PLPR0BMww2u8phrYGqx_OzHgdt3HcUpqDh&amp;index=7&amp;t=362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dGxAcNuZtM&amp;list=PLPR0BMww2u8phrYGqx_OzHgdt3HcUpqDh&amp;index=7&amp;t=1785s" TargetMode="External"/><Relationship Id="rId5" Type="http://schemas.openxmlformats.org/officeDocument/2006/relationships/hyperlink" Target="https://www.youtube.com/watch?v=YU0KVXPDIjA&amp;list=PLPR0BMww2u8phrYGqx_OzHgdt3HcUpqDh&amp;index=5&amp;t=0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NpN8QJ3Lgs&amp;list=PLPR0BMww2u8phrYGqx_OzHgdt3HcUpqDh&amp;index=3&amp;t=0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Makartsev Maxim</dc:creator>
  <cp:keywords/>
  <dc:description/>
  <cp:lastModifiedBy>Makartsev Maxim</cp:lastModifiedBy>
  <cp:revision>1</cp:revision>
  <dcterms:created xsi:type="dcterms:W3CDTF">2021-05-03T19:23:00Z</dcterms:created>
  <dcterms:modified xsi:type="dcterms:W3CDTF">2021-05-03T19:37:00Z</dcterms:modified>
</cp:coreProperties>
</file>